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6D16" w14:textId="77777777" w:rsidR="002F4D2B" w:rsidRDefault="00F27410">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F27410">
        <w:rPr>
          <w:noProof/>
        </w:rPr>
        <w:pict w14:anchorId="29F21EC0">
          <v:rect id="_x0000_i1025" alt="" style="width:453.6pt;height:.05pt;mso-width-percent:0;mso-height-percent:0;mso-width-percent:0;mso-height-percent:0" o:hralign="center" o:hrstd="t" o:hr="t" fillcolor="#aca899" stroked="f"/>
        </w:pict>
      </w:r>
    </w:p>
    <w:p w14:paraId="6228BBAB" w14:textId="77777777" w:rsidR="00221608" w:rsidRDefault="00221608" w:rsidP="00221608">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4FB47FBD" w14:textId="77777777" w:rsidR="00221608" w:rsidRDefault="00221608" w:rsidP="00221608">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5A954FB9" w14:textId="77777777" w:rsidR="00221608" w:rsidRDefault="00221608" w:rsidP="00221608">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2D2052C9" w14:textId="77777777" w:rsidR="00221608" w:rsidRDefault="00221608" w:rsidP="00221608">
      <w:pPr>
        <w:pStyle w:val="Hoofdstuk"/>
      </w:pPr>
      <w:r>
        <w:t>40.71.00.</w:t>
      </w:r>
      <w:r>
        <w:tab/>
        <w:t>VERWARMINGSELEMENTEN - ALGEMEENHEDEN</w:t>
      </w:r>
    </w:p>
    <w:p w14:paraId="4C14B60C" w14:textId="77777777" w:rsidR="00221608" w:rsidRDefault="00221608" w:rsidP="00221608">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5198B9B5" w14:textId="77777777" w:rsidR="00221608" w:rsidRPr="00AA003C" w:rsidRDefault="00221608" w:rsidP="00221608">
      <w:pPr>
        <w:pStyle w:val="SfbCode"/>
      </w:pPr>
      <w:r>
        <w:t>(56.4)Xa</w:t>
      </w:r>
    </w:p>
    <w:p w14:paraId="5298BE22" w14:textId="77777777" w:rsidR="000A391A" w:rsidRDefault="00F27410" w:rsidP="000A391A">
      <w:pPr>
        <w:pStyle w:val="Lijn"/>
      </w:pPr>
      <w:r>
        <w:rPr>
          <w:noProof/>
        </w:rPr>
      </w:r>
      <w:r w:rsidR="00F27410">
        <w:rPr>
          <w:noProof/>
        </w:rPr>
        <w:pict w14:anchorId="3735CDE0">
          <v:rect id="_x0000_i1026" alt="" style="width:453.6pt;height:.05pt;mso-width-percent:0;mso-height-percent:0;mso-width-percent:0;mso-height-percent:0" o:hralign="center" o:hrstd="t" o:hr="t" fillcolor="#aca899" stroked="f"/>
        </w:pict>
      </w:r>
    </w:p>
    <w:p w14:paraId="48C31257" w14:textId="77777777" w:rsidR="000A391A" w:rsidRDefault="000A391A" w:rsidP="00AA003C">
      <w:pPr>
        <w:pStyle w:val="Kop5"/>
        <w:rPr>
          <w:rStyle w:val="Kop5BlauwChar"/>
          <w:lang w:val="nl-BE"/>
        </w:rPr>
      </w:pPr>
    </w:p>
    <w:p w14:paraId="7EA374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FB2F430" w14:textId="77777777" w:rsidR="00AA003C" w:rsidRPr="00467854" w:rsidRDefault="00AA003C" w:rsidP="00E81B05">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F4EB378" w14:textId="77777777" w:rsidR="00AA003C" w:rsidRPr="00741B3A" w:rsidRDefault="00AA003C" w:rsidP="00E81B05">
      <w:pPr>
        <w:pStyle w:val="80"/>
        <w:rPr>
          <w:lang w:val="nl-NL"/>
        </w:rPr>
      </w:pPr>
    </w:p>
    <w:p w14:paraId="3948013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A63C0A6" w14:textId="77777777" w:rsidR="00AA003C" w:rsidRPr="00467854" w:rsidRDefault="00AA003C" w:rsidP="00E81B05">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11E7B0E9" w14:textId="77777777" w:rsidR="00E51677" w:rsidRDefault="00E51677" w:rsidP="00AA003C">
      <w:pPr>
        <w:pStyle w:val="Kop5"/>
        <w:rPr>
          <w:rStyle w:val="Kop5BlauwChar"/>
          <w:lang w:val="nl-BE"/>
        </w:rPr>
      </w:pPr>
    </w:p>
    <w:p w14:paraId="2C32E91C" w14:textId="3E9C6BFD" w:rsidR="00AA003C" w:rsidRPr="00741B3A" w:rsidRDefault="00AA003C" w:rsidP="00AA003C">
      <w:pPr>
        <w:pStyle w:val="Kop5"/>
        <w:rPr>
          <w:lang w:val="nl-NL"/>
        </w:rPr>
      </w:pPr>
      <w:r w:rsidRPr="00E51677">
        <w:rPr>
          <w:rStyle w:val="Kop5BlauwChar"/>
          <w:lang w:val="nl-BE"/>
        </w:rPr>
        <w:t>.50.</w:t>
      </w:r>
      <w:r w:rsidRPr="00741B3A">
        <w:rPr>
          <w:lang w:val="nl-NL"/>
        </w:rPr>
        <w:tab/>
        <w:t>COORDINATIE</w:t>
      </w:r>
    </w:p>
    <w:p w14:paraId="3825A0FA" w14:textId="77777777" w:rsidR="00AA003C" w:rsidRPr="00467854" w:rsidRDefault="00AA003C" w:rsidP="00E81B05">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169D6D71" w14:textId="77777777" w:rsidR="00AA003C" w:rsidRPr="00467854" w:rsidRDefault="00AA003C" w:rsidP="00E81B05">
      <w:pPr>
        <w:pStyle w:val="80"/>
      </w:pPr>
      <w:r w:rsidRPr="00467854">
        <w:t>Dit plaatsingsplan vermeldt de aard, afmetingen, vermogen en positie van de verwarmingslichamen.</w:t>
      </w:r>
    </w:p>
    <w:p w14:paraId="28E1FD45" w14:textId="77777777" w:rsidR="00AA003C" w:rsidRPr="00467854" w:rsidRDefault="00AA003C" w:rsidP="00E81B05">
      <w:pPr>
        <w:pStyle w:val="80"/>
      </w:pPr>
      <w:r w:rsidRPr="00467854">
        <w:t>De aannemer ziet er op toe dat de verschillende soorten verwarmingslichamen samen kunnen gebruikt worden, en garandeert een perfecte werking van het geheel.</w:t>
      </w:r>
    </w:p>
    <w:p w14:paraId="00BDFE30" w14:textId="77777777" w:rsidR="00AA003C" w:rsidRPr="00467854" w:rsidRDefault="00AA003C" w:rsidP="00E81B05">
      <w:pPr>
        <w:pStyle w:val="80"/>
      </w:pPr>
    </w:p>
    <w:p w14:paraId="281938EF" w14:textId="77777777" w:rsidR="005D1B5A" w:rsidRDefault="00F27410" w:rsidP="005D1B5A">
      <w:pPr>
        <w:pStyle w:val="Lijn"/>
      </w:pPr>
      <w:r>
        <w:rPr>
          <w:noProof/>
        </w:rPr>
      </w:r>
      <w:r w:rsidR="00F27410">
        <w:rPr>
          <w:noProof/>
        </w:rPr>
        <w:pict w14:anchorId="6103BF54">
          <v:rect id="_x0000_i1027" alt="" style="width:453.6pt;height:.05pt;mso-width-percent:0;mso-height-percent:0;mso-width-percent:0;mso-height-percent:0" o:hralign="center" o:hrstd="t" o:hr="t" fillcolor="#aca899" stroked="f"/>
        </w:pict>
      </w:r>
    </w:p>
    <w:p w14:paraId="635759B5" w14:textId="77777777" w:rsidR="00610FE6" w:rsidRPr="00AA003C" w:rsidRDefault="00610FE6" w:rsidP="00610FE6">
      <w:pPr>
        <w:pStyle w:val="Hoofdgroep"/>
      </w:pPr>
      <w:r>
        <w:t>40.73.00.</w:t>
      </w:r>
      <w:r>
        <w:tab/>
        <w:t>VERWARMINGSELEMENTEN - SIERRADIATOREN</w:t>
      </w:r>
    </w:p>
    <w:p w14:paraId="14D96097" w14:textId="100FB25C" w:rsidR="005D1B5A" w:rsidRDefault="005D1B5A" w:rsidP="005D1B5A">
      <w:pPr>
        <w:pStyle w:val="Kop2"/>
        <w:rPr>
          <w:rFonts w:eastAsia="Times New Roman"/>
        </w:rPr>
      </w:pPr>
      <w:r>
        <w:rPr>
          <w:rFonts w:eastAsia="Times New Roman"/>
          <w:color w:val="0000FF"/>
        </w:rPr>
        <w:t>40.7</w:t>
      </w:r>
      <w:r w:rsidR="0052705D">
        <w:rPr>
          <w:rFonts w:eastAsia="Times New Roman"/>
          <w:color w:val="0000FF"/>
        </w:rPr>
        <w:t>3</w:t>
      </w:r>
      <w:r>
        <w:rPr>
          <w:rFonts w:eastAsia="Times New Roman"/>
          <w:color w:val="0000FF"/>
        </w:rPr>
        <w:t>.</w:t>
      </w:r>
      <w:r w:rsidR="00F27410">
        <w:rPr>
          <w:rFonts w:eastAsia="Times New Roman"/>
          <w:color w:val="0000FF"/>
        </w:rPr>
        <w:t>8</w:t>
      </w:r>
      <w:r>
        <w:rPr>
          <w:rFonts w:eastAsia="Times New Roman"/>
          <w:color w:val="0000FF"/>
        </w:rPr>
        <w:t>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52705D">
        <w:rPr>
          <w:rFonts w:eastAsia="Times New Roman"/>
        </w:rPr>
        <w:t>p</w:t>
      </w:r>
      <w:r w:rsidR="00F27410">
        <w:rPr>
          <w:rFonts w:eastAsia="Times New Roman"/>
        </w:rPr>
        <w:t>aneel</w:t>
      </w:r>
      <w:r>
        <w:rPr>
          <w:rFonts w:eastAsia="Times New Roman"/>
        </w:rPr>
        <w:t>radiatoren, alg.</w:t>
      </w:r>
    </w:p>
    <w:p w14:paraId="725B494F" w14:textId="77777777" w:rsidR="005D1B5A" w:rsidRPr="00AA003C" w:rsidRDefault="005D1B5A" w:rsidP="005D1B5A">
      <w:pPr>
        <w:pStyle w:val="SfbCode"/>
      </w:pPr>
      <w:r>
        <w:t>(56.4)Xa</w:t>
      </w:r>
    </w:p>
    <w:p w14:paraId="33184E57" w14:textId="77777777" w:rsidR="005D1B5A" w:rsidRDefault="00F27410" w:rsidP="005D1B5A">
      <w:pPr>
        <w:pStyle w:val="Lijn"/>
      </w:pPr>
      <w:r>
        <w:rPr>
          <w:noProof/>
        </w:rPr>
      </w:r>
      <w:r w:rsidR="00F27410">
        <w:rPr>
          <w:noProof/>
        </w:rPr>
        <w:pict w14:anchorId="2AC99D49">
          <v:rect id="_x0000_i1028" alt="" style="width:453.6pt;height:.05pt;mso-width-percent:0;mso-height-percent:0;mso-width-percent:0;mso-height-percent:0" o:hralign="center" o:hrstd="t" o:hr="t" fillcolor="#aca899" stroked="f"/>
        </w:pict>
      </w:r>
    </w:p>
    <w:p w14:paraId="46823626" w14:textId="77777777" w:rsidR="002F4D2B" w:rsidRDefault="002F4D2B">
      <w:pPr>
        <w:pStyle w:val="Kop5"/>
        <w:rPr>
          <w:lang w:val="nl-NL"/>
        </w:rPr>
      </w:pPr>
      <w:r>
        <w:rPr>
          <w:rStyle w:val="Kop5BlauwChar"/>
          <w:lang w:val="nl-NL"/>
        </w:rPr>
        <w:t>.10.</w:t>
      </w:r>
      <w:r>
        <w:rPr>
          <w:lang w:val="nl-NL"/>
        </w:rPr>
        <w:tab/>
        <w:t>OMVANG</w:t>
      </w:r>
    </w:p>
    <w:p w14:paraId="0C6421C8" w14:textId="77777777" w:rsidR="002F4D2B" w:rsidRDefault="002F4D2B">
      <w:pPr>
        <w:pStyle w:val="Kop6"/>
        <w:rPr>
          <w:lang w:val="nl-BE"/>
        </w:rPr>
      </w:pPr>
      <w:r>
        <w:rPr>
          <w:lang w:val="nl-BE"/>
        </w:rPr>
        <w:t>.12.</w:t>
      </w:r>
      <w:r>
        <w:rPr>
          <w:lang w:val="nl-BE"/>
        </w:rPr>
        <w:tab/>
        <w:t>De werken omvatten:</w:t>
      </w:r>
    </w:p>
    <w:p w14:paraId="78709E30" w14:textId="24B632EE" w:rsidR="002F4D2B" w:rsidRDefault="002F4D2B">
      <w:pPr>
        <w:pStyle w:val="81"/>
      </w:pPr>
      <w:r>
        <w:t>-</w:t>
      </w:r>
      <w:r>
        <w:tab/>
        <w:t xml:space="preserve">De levering en plaatsing van </w:t>
      </w:r>
      <w:r w:rsidR="00AA003C">
        <w:t>sierradiatoren</w:t>
      </w:r>
      <w:r w:rsidR="000A391A">
        <w:t xml:space="preserve"> </w:t>
      </w:r>
      <w:r w:rsidR="00181BFE">
        <w:rPr>
          <w:rStyle w:val="MerkChar"/>
        </w:rPr>
        <w:t xml:space="preserve">van het type Vasco </w:t>
      </w:r>
      <w:r w:rsidR="00425E55">
        <w:rPr>
          <w:rStyle w:val="MerkChar"/>
        </w:rPr>
        <w:t>Oni</w:t>
      </w:r>
      <w:r w:rsidR="00181BFE">
        <w:t xml:space="preserve"> </w:t>
      </w:r>
      <w:r w:rsidR="00AE2580">
        <w:t>met</w:t>
      </w:r>
      <w:r w:rsidR="00181BFE">
        <w:t xml:space="preserve"> </w:t>
      </w:r>
      <w:r w:rsidR="006767B8">
        <w:t>aluminium voorplaat met interne koperen buis</w:t>
      </w:r>
      <w:r>
        <w:t>, met inbegrip van:</w:t>
      </w:r>
    </w:p>
    <w:p w14:paraId="1371A1E8" w14:textId="77777777" w:rsidR="008A4E0A" w:rsidRDefault="008A4E0A" w:rsidP="008A4E0A">
      <w:pPr>
        <w:pStyle w:val="82"/>
      </w:pPr>
      <w:r>
        <w:t>-</w:t>
      </w:r>
      <w:r>
        <w:tab/>
      </w:r>
      <w:r w:rsidR="00AA003C">
        <w:t>de bijhorende bevestigingsmiddelen</w:t>
      </w:r>
      <w:r>
        <w:t>,</w:t>
      </w:r>
    </w:p>
    <w:p w14:paraId="095D0E8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2035BA9" w14:textId="77777777" w:rsidR="00AA003C" w:rsidRDefault="00AA003C" w:rsidP="00AA003C">
      <w:pPr>
        <w:pStyle w:val="82"/>
      </w:pPr>
      <w:r>
        <w:t>-</w:t>
      </w:r>
      <w:r>
        <w:tab/>
        <w:t>de controle op hun goede werking in de installatie.</w:t>
      </w:r>
    </w:p>
    <w:p w14:paraId="65E03D95" w14:textId="77777777" w:rsidR="00AA003C" w:rsidRDefault="00AA003C" w:rsidP="00AA003C">
      <w:pPr>
        <w:pStyle w:val="82"/>
      </w:pPr>
      <w:r>
        <w:t>-</w:t>
      </w:r>
      <w:r>
        <w:tab/>
        <w:t>de eventuele aanpassingen en/of vervangingen tot perfecte werking in de installatie.</w:t>
      </w:r>
    </w:p>
    <w:p w14:paraId="66A75924" w14:textId="77777777" w:rsidR="002F4D2B" w:rsidRDefault="002F4D2B" w:rsidP="00AA003C">
      <w:pPr>
        <w:pStyle w:val="82"/>
      </w:pPr>
      <w:r>
        <w:t>-</w:t>
      </w:r>
      <w:r>
        <w:tab/>
      </w:r>
      <w:r>
        <w:rPr>
          <w:rStyle w:val="OptieChar"/>
        </w:rPr>
        <w:t>…</w:t>
      </w:r>
    </w:p>
    <w:p w14:paraId="22D6E360" w14:textId="77777777" w:rsidR="005415F9" w:rsidRDefault="00F27410" w:rsidP="005415F9">
      <w:pPr>
        <w:pStyle w:val="Lijn"/>
      </w:pPr>
      <w:bookmarkStart w:id="33" w:name="_Toc129763019"/>
      <w:bookmarkStart w:id="34" w:name="_Toc148430671"/>
      <w:bookmarkStart w:id="35" w:name="_Toc170795946"/>
      <w:bookmarkStart w:id="36" w:name="_Toc192388186"/>
      <w:r>
        <w:rPr>
          <w:noProof/>
        </w:rPr>
      </w:r>
      <w:r w:rsidR="00F27410">
        <w:rPr>
          <w:noProof/>
        </w:rPr>
        <w:pict w14:anchorId="28DDA734">
          <v:rect id="_x0000_i1029" alt="" style="width:453.6pt;height:.05pt;mso-width-percent:0;mso-height-percent:0;mso-width-percent:0;mso-height-percent:0" o:hralign="center" o:hrstd="t" o:hr="t" fillcolor="#aca899" stroked="f"/>
        </w:pict>
      </w:r>
    </w:p>
    <w:p w14:paraId="336EEC6C" w14:textId="78D88226" w:rsidR="005D1B5A" w:rsidRDefault="005D1B5A" w:rsidP="005D1B5A">
      <w:pPr>
        <w:pStyle w:val="Kop3"/>
        <w:rPr>
          <w:rFonts w:eastAsia="Times New Roman"/>
        </w:rPr>
      </w:pPr>
      <w:r>
        <w:rPr>
          <w:rFonts w:eastAsia="Times New Roman"/>
          <w:color w:val="0000FF"/>
        </w:rPr>
        <w:t>40.7</w:t>
      </w:r>
      <w:r w:rsidR="0052705D">
        <w:rPr>
          <w:rFonts w:eastAsia="Times New Roman"/>
          <w:color w:val="0000FF"/>
        </w:rPr>
        <w:t>3</w:t>
      </w:r>
      <w:r>
        <w:rPr>
          <w:rFonts w:eastAsia="Times New Roman"/>
          <w:color w:val="0000FF"/>
        </w:rPr>
        <w:t>.</w:t>
      </w:r>
      <w:r w:rsidR="009F3F89">
        <w:rPr>
          <w:rFonts w:eastAsia="Times New Roman"/>
          <w:color w:val="0000FF"/>
        </w:rPr>
        <w:t>8</w:t>
      </w:r>
      <w:r>
        <w:rPr>
          <w:rFonts w:eastAsia="Times New Roman"/>
          <w:color w:val="0000FF"/>
        </w:rPr>
        <w:t>0.</w:t>
      </w:r>
      <w:r>
        <w:rPr>
          <w:rFonts w:eastAsia="Times New Roman"/>
        </w:rPr>
        <w:t xml:space="preserve"> </w:t>
      </w:r>
      <w:r>
        <w:rPr>
          <w:rStyle w:val="MateriaalFacet3"/>
          <w:rFonts w:eastAsia="Times New Roman"/>
          <w:b w:val="0"/>
          <w:bCs w:val="0"/>
        </w:rPr>
        <w:t>¦</w:t>
      </w:r>
      <w:r w:rsidR="00233757">
        <w:rPr>
          <w:rStyle w:val="MateriaalFacet3"/>
          <w:rFonts w:eastAsia="Times New Roman"/>
          <w:b w:val="0"/>
          <w:bCs w:val="0"/>
        </w:rPr>
        <w:t>43</w:t>
      </w:r>
      <w:r>
        <w:rPr>
          <w:rFonts w:eastAsia="Times New Roman"/>
        </w:rPr>
        <w:tab/>
        <w:t xml:space="preserve">Verwarmingslichamen / CV, </w:t>
      </w:r>
      <w:r w:rsidR="00233757">
        <w:rPr>
          <w:rFonts w:eastAsia="Times New Roman"/>
        </w:rPr>
        <w:t>p</w:t>
      </w:r>
      <w:r w:rsidR="009F3F89">
        <w:rPr>
          <w:rFonts w:eastAsia="Times New Roman"/>
        </w:rPr>
        <w:t>aneel</w:t>
      </w:r>
      <w:r>
        <w:rPr>
          <w:rFonts w:eastAsia="Times New Roman"/>
        </w:rPr>
        <w:t xml:space="preserve">radiatoren, </w:t>
      </w:r>
      <w:r w:rsidR="00C90EFB">
        <w:rPr>
          <w:rFonts w:eastAsia="Times New Roman"/>
        </w:rPr>
        <w:t>aluminium</w:t>
      </w:r>
    </w:p>
    <w:p w14:paraId="4170C453" w14:textId="024D7951" w:rsidR="005D1B5A" w:rsidRPr="00AA003C" w:rsidRDefault="005D1B5A" w:rsidP="005D1B5A">
      <w:pPr>
        <w:pStyle w:val="SfbCode"/>
      </w:pPr>
      <w:r>
        <w:t>(56.4)X</w:t>
      </w:r>
    </w:p>
    <w:p w14:paraId="1E287CDF" w14:textId="77777777" w:rsidR="002F4D2B" w:rsidRDefault="00F27410" w:rsidP="005D1B5A">
      <w:pPr>
        <w:pStyle w:val="Lijn"/>
      </w:pPr>
      <w:r>
        <w:rPr>
          <w:noProof/>
        </w:rPr>
      </w:r>
      <w:r w:rsidR="00F27410">
        <w:rPr>
          <w:noProof/>
        </w:rPr>
        <w:pict w14:anchorId="7608515F">
          <v:rect id="_x0000_i1030" alt="" style="width:453.6pt;height:.05pt;mso-width-percent:0;mso-height-percent:0;mso-width-percent:0;mso-height-percent:0" o:hralign="center" o:hrstd="t" o:hr="t" fillcolor="#aca899" stroked="f"/>
        </w:pict>
      </w:r>
    </w:p>
    <w:p w14:paraId="124B2CE3" w14:textId="28674EF6" w:rsidR="002F4D2B" w:rsidRDefault="008A4E0A">
      <w:pPr>
        <w:pStyle w:val="Merk2"/>
      </w:pPr>
      <w:bookmarkStart w:id="37" w:name="_Toc366826695"/>
      <w:r>
        <w:rPr>
          <w:rStyle w:val="Merk1Char"/>
        </w:rPr>
        <w:t xml:space="preserve">Vasco </w:t>
      </w:r>
      <w:r w:rsidR="000D051F">
        <w:rPr>
          <w:rStyle w:val="Merk1Char"/>
        </w:rPr>
        <w:t>O</w:t>
      </w:r>
      <w:r w:rsidR="00350F45">
        <w:rPr>
          <w:rStyle w:val="Merk1Char"/>
        </w:rPr>
        <w:t>ni</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CB57AD">
        <w:t xml:space="preserve">verticale </w:t>
      </w:r>
      <w:r w:rsidR="00DA539D">
        <w:t>badkamer</w:t>
      </w:r>
      <w:r w:rsidR="00CB57AD">
        <w:t>radiator</w:t>
      </w:r>
      <w:r w:rsidR="00897E2D">
        <w:t>en</w:t>
      </w:r>
      <w:r w:rsidR="000D051F">
        <w:t>, vlak</w:t>
      </w:r>
      <w:r w:rsidR="00DA539D">
        <w:t xml:space="preserve"> </w:t>
      </w:r>
      <w:r w:rsidR="00DA539D" w:rsidRPr="00DA539D">
        <w:t>aluminium voorp</w:t>
      </w:r>
      <w:r w:rsidR="00717418">
        <w:t>aneel</w:t>
      </w:r>
      <w:r w:rsidR="00DA539D" w:rsidRPr="00DA539D">
        <w:t xml:space="preserve"> met interne koperen buis</w:t>
      </w:r>
    </w:p>
    <w:p w14:paraId="6905CAF1" w14:textId="77777777" w:rsidR="002F4D2B" w:rsidRDefault="00F27410">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r>
      <w:r w:rsidR="00F27410">
        <w:rPr>
          <w:noProof/>
        </w:rPr>
        <w:pict w14:anchorId="3BF97DDE">
          <v:rect id="_x0000_i1031"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5ED56CD1" w14:textId="046727A3" w:rsidR="00773D3C" w:rsidRDefault="0081051D" w:rsidP="00E81B05">
      <w:pPr>
        <w:pStyle w:val="80"/>
      </w:pPr>
      <w:r>
        <w:lastRenderedPageBreak/>
        <w:t>Verticaal</w:t>
      </w:r>
      <w:r w:rsidR="00E7643D">
        <w:t xml:space="preserve"> </w:t>
      </w:r>
      <w:r>
        <w:t>te plaatsen sierradiator</w:t>
      </w:r>
      <w:r w:rsidR="00E7643D">
        <w:t>en</w:t>
      </w:r>
      <w:r>
        <w:t xml:space="preserve"> </w:t>
      </w:r>
      <w:r w:rsidR="00773D3C" w:rsidRPr="00773D3C">
        <w:t>opgebouwd uit aluminium voorp</w:t>
      </w:r>
      <w:r w:rsidR="00717418">
        <w:t>aneel</w:t>
      </w:r>
      <w:r w:rsidR="00773D3C" w:rsidRPr="00773D3C">
        <w:t xml:space="preserve"> met interne koperen buis, zonder of met 1 of 2 handdoekuitsparingen</w:t>
      </w:r>
      <w:r w:rsidR="00773D3C">
        <w:t xml:space="preserve">. </w:t>
      </w:r>
    </w:p>
    <w:p w14:paraId="31ACDA33" w14:textId="4CAE8948" w:rsidR="00E7643D" w:rsidRDefault="007060AB" w:rsidP="00E81B05">
      <w:pPr>
        <w:pStyle w:val="80"/>
      </w:pPr>
      <w:r>
        <w:t xml:space="preserve">Alle bevestigingspunten en aansluitingen </w:t>
      </w:r>
      <w:r w:rsidR="00507E7F">
        <w:t>worden</w:t>
      </w:r>
      <w:r>
        <w:t xml:space="preserve"> aan het oog </w:t>
      </w:r>
      <w:r w:rsidR="00507E7F">
        <w:t>onttrokken</w:t>
      </w:r>
      <w:r>
        <w:t xml:space="preserve">. </w:t>
      </w:r>
    </w:p>
    <w:p w14:paraId="7A739891" w14:textId="319D8C0F" w:rsidR="005E6DE4" w:rsidRDefault="00E7643D" w:rsidP="00E81B05">
      <w:pPr>
        <w:pStyle w:val="80"/>
      </w:pPr>
      <w:r>
        <w:t xml:space="preserve">De </w:t>
      </w:r>
      <w:r w:rsidRPr="00257BAA">
        <w:t xml:space="preserve">radiator is geschikt voor </w:t>
      </w:r>
      <w:r w:rsidR="00B838F9">
        <w:t>2-punts</w:t>
      </w:r>
      <w:r w:rsidRPr="00257BAA">
        <w:t>aansluiting</w:t>
      </w:r>
      <w:r w:rsidR="00B838F9">
        <w:t xml:space="preserve"> op</w:t>
      </w:r>
      <w:r w:rsidRPr="00257BAA">
        <w:t xml:space="preserve"> </w:t>
      </w:r>
      <w:r w:rsidR="005C47F0">
        <w:t xml:space="preserve">één- of </w:t>
      </w:r>
      <w:r w:rsidRPr="00257BAA">
        <w:t xml:space="preserve">tweepijpsystemen </w:t>
      </w:r>
      <w:r>
        <w:t>CV-systemen</w:t>
      </w:r>
      <w:r w:rsidR="00773D3C">
        <w:t>.</w:t>
      </w:r>
      <w:r w:rsidR="00CA5546">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3A80D0AB"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914588">
        <w:rPr>
          <w:rStyle w:val="MerkChar"/>
        </w:rPr>
        <w:t>bvba</w:t>
      </w:r>
    </w:p>
    <w:p w14:paraId="6710DADA" w14:textId="1996C107" w:rsidR="00B71527" w:rsidRPr="00B838F9" w:rsidRDefault="00C77D03" w:rsidP="00B838F9">
      <w:pPr>
        <w:pStyle w:val="83Kenm"/>
        <w:rPr>
          <w:color w:val="FF0000"/>
        </w:rPr>
      </w:pPr>
      <w:r>
        <w:rPr>
          <w:rStyle w:val="MerkChar"/>
        </w:rPr>
        <w:t>-</w:t>
      </w:r>
      <w:r>
        <w:rPr>
          <w:rStyle w:val="MerkChar"/>
        </w:rPr>
        <w:tab/>
        <w:t>Handelsmerk en type:</w:t>
      </w:r>
      <w:r>
        <w:rPr>
          <w:rStyle w:val="MerkChar"/>
        </w:rPr>
        <w:tab/>
      </w:r>
      <w:proofErr w:type="spellStart"/>
      <w:r w:rsidR="00773D3C">
        <w:rPr>
          <w:rStyle w:val="MerkChar"/>
        </w:rPr>
        <w:t>Oni</w:t>
      </w:r>
      <w:proofErr w:type="spellEnd"/>
      <w:r w:rsidR="00B838F9">
        <w:rPr>
          <w:rStyle w:val="MerkChar"/>
        </w:rPr>
        <w:t xml:space="preserve"> </w:t>
      </w:r>
      <w:bookmarkStart w:id="49" w:name="_Toc128825058"/>
      <w:bookmarkStart w:id="50" w:name="_Toc192411403"/>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44CAEC01" w:rsidR="003903B9" w:rsidRDefault="003903B9" w:rsidP="00CB57AD">
      <w:pPr>
        <w:pStyle w:val="83Kenm"/>
      </w:pPr>
      <w:r>
        <w:t>-</w:t>
      </w:r>
      <w:r>
        <w:tab/>
        <w:t>Materiaal:</w:t>
      </w:r>
      <w:r>
        <w:tab/>
      </w:r>
      <w:r w:rsidR="006736E7" w:rsidRPr="00773D3C">
        <w:t>aluminium voorp</w:t>
      </w:r>
      <w:r w:rsidR="00717418">
        <w:t xml:space="preserve">aneel </w:t>
      </w:r>
      <w:r w:rsidR="006736E7" w:rsidRPr="00773D3C">
        <w:t>met interne koperen buis</w:t>
      </w:r>
    </w:p>
    <w:p w14:paraId="61D42762" w14:textId="2C40129D" w:rsidR="00D540E3" w:rsidRDefault="00E70E11" w:rsidP="000156DA">
      <w:pPr>
        <w:pStyle w:val="83Kenm"/>
      </w:pPr>
      <w:r>
        <w:t>-</w:t>
      </w:r>
      <w:r>
        <w:tab/>
      </w:r>
      <w:proofErr w:type="gramStart"/>
      <w:r w:rsidR="00773D3C">
        <w:t>Handdoekuitsparingen :</w:t>
      </w:r>
      <w:proofErr w:type="gramEnd"/>
      <w:r>
        <w:tab/>
      </w:r>
      <w:r w:rsidR="00773D3C">
        <w:t>volgens meet</w:t>
      </w:r>
      <w:r w:rsidR="00D540E3">
        <w:t>staat, open ruimte geschikt voor ophangen van handdoeken; één, twee of geen.</w:t>
      </w:r>
    </w:p>
    <w:p w14:paraId="22870EE8" w14:textId="18C56C0A" w:rsidR="00D70486" w:rsidRDefault="00D70486" w:rsidP="007A6A9E">
      <w:pPr>
        <w:pStyle w:val="83Kenm"/>
      </w:pPr>
      <w:r>
        <w:t>-</w:t>
      </w:r>
      <w:r>
        <w:tab/>
        <w:t>Assemblage:</w:t>
      </w:r>
      <w:r>
        <w:tab/>
      </w:r>
      <w:r w:rsidR="00824785">
        <w:t>elektrische laserlas</w:t>
      </w:r>
    </w:p>
    <w:p w14:paraId="5A03EBE2" w14:textId="7C129E8B" w:rsidR="0060201E" w:rsidRDefault="0060201E" w:rsidP="007A6A9E">
      <w:pPr>
        <w:pStyle w:val="83Kenm"/>
      </w:pPr>
      <w:r>
        <w:t>-</w:t>
      </w:r>
      <w:r>
        <w:tab/>
        <w:t>Ontluchting:</w:t>
      </w:r>
      <w:r>
        <w:tab/>
      </w:r>
      <w:r w:rsidR="003F188D">
        <w:t>gezien</w:t>
      </w:r>
      <w:r>
        <w:t xml:space="preserve"> de lage waterinhoud</w:t>
      </w:r>
      <w:r w:rsidR="003F188D">
        <w:t>, is er geen ontluchter.</w:t>
      </w:r>
      <w:r>
        <w:t xml:space="preserve"> </w:t>
      </w:r>
    </w:p>
    <w:p w14:paraId="32539F5E" w14:textId="27C061BC" w:rsidR="00CB57AD" w:rsidRPr="00A7623E" w:rsidRDefault="00CB57AD" w:rsidP="0034533D">
      <w:pPr>
        <w:pStyle w:val="83Kenm"/>
      </w:pPr>
      <w:r w:rsidRPr="00A7623E">
        <w:t>-</w:t>
      </w:r>
      <w:r w:rsidRPr="00A7623E">
        <w:tab/>
      </w:r>
      <w:proofErr w:type="gramStart"/>
      <w:r w:rsidRPr="00A7623E">
        <w:t>Vermogen</w:t>
      </w:r>
      <w:r w:rsidR="006A650D">
        <w:t xml:space="preserve"> </w:t>
      </w:r>
      <w:r>
        <w:t>:</w:t>
      </w:r>
      <w:proofErr w:type="gramEnd"/>
      <w:r w:rsidRPr="00A7623E">
        <w:t xml:space="preserve"> </w:t>
      </w:r>
      <w:r w:rsidRPr="00A7623E">
        <w:tab/>
      </w:r>
      <w:r w:rsidR="0034533D" w:rsidRPr="00A54A07">
        <w:rPr>
          <w:rStyle w:val="OptieChar"/>
          <w:color w:val="000000" w:themeColor="text1"/>
        </w:rPr>
        <w:t>volgens meetstaat</w:t>
      </w:r>
    </w:p>
    <w:p w14:paraId="628C149E" w14:textId="274F2952" w:rsidR="00D3220E" w:rsidRPr="00A7623E" w:rsidRDefault="00D3220E" w:rsidP="00D3220E">
      <w:pPr>
        <w:pStyle w:val="83Kenm"/>
      </w:pPr>
      <w:r w:rsidRPr="00A7623E">
        <w:t>-</w:t>
      </w:r>
      <w:r w:rsidRPr="00A7623E">
        <w:tab/>
      </w:r>
      <w:r>
        <w:t>Standaardwerkdruk:</w:t>
      </w:r>
      <w:r w:rsidRPr="00A7623E">
        <w:t xml:space="preserve"> </w:t>
      </w:r>
      <w:r w:rsidRPr="00A7623E">
        <w:tab/>
      </w:r>
      <w:r w:rsidR="006736E7">
        <w:t>6</w:t>
      </w:r>
      <w:r>
        <w:t xml:space="preserve"> bar</w:t>
      </w:r>
    </w:p>
    <w:p w14:paraId="32FFE47D" w14:textId="4ACA91C4" w:rsidR="00D3220E" w:rsidRDefault="00D3220E" w:rsidP="00D3220E">
      <w:pPr>
        <w:pStyle w:val="83Kenm"/>
      </w:pPr>
      <w:r w:rsidRPr="00A7623E">
        <w:t>-</w:t>
      </w:r>
      <w:r w:rsidRPr="00A7623E">
        <w:tab/>
      </w:r>
      <w:r>
        <w:t>Maximale bedrijfstemperatuur:</w:t>
      </w:r>
      <w:r w:rsidRPr="00A7623E">
        <w:t xml:space="preserve"> </w:t>
      </w:r>
      <w:r w:rsidRPr="00A7623E">
        <w:tab/>
      </w:r>
      <w:r>
        <w:t>1</w:t>
      </w:r>
      <w:r w:rsidR="00233757">
        <w:t>2</w:t>
      </w:r>
      <w:r>
        <w:t>0 °C</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32D067F1" w:rsidR="003C286A" w:rsidRDefault="003C286A" w:rsidP="003C286A">
      <w:pPr>
        <w:pStyle w:val="83Kenm"/>
        <w:rPr>
          <w:rStyle w:val="83KenmCursiefGrijs-50Char"/>
        </w:rPr>
      </w:pPr>
      <w:r>
        <w:tab/>
      </w:r>
      <w:r>
        <w:tab/>
      </w:r>
      <w:r w:rsidR="006736E7">
        <w:t xml:space="preserve">S600 </w:t>
      </w:r>
      <w:r w:rsidR="006736E7" w:rsidRPr="00A54A07">
        <w:rPr>
          <w:rStyle w:val="OptieChar"/>
          <w:color w:val="000000" w:themeColor="text1"/>
        </w:rPr>
        <w:t>W</w:t>
      </w:r>
      <w:r w:rsidRPr="00A54A07">
        <w:rPr>
          <w:rStyle w:val="OptieChar"/>
          <w:color w:val="000000" w:themeColor="text1"/>
        </w:rPr>
        <w:t>it</w:t>
      </w:r>
      <w:r w:rsidR="006736E7">
        <w:rPr>
          <w:rStyle w:val="OptieChar"/>
          <w:color w:val="000000" w:themeColor="text1"/>
        </w:rPr>
        <w:t>te structuurlak</w:t>
      </w:r>
      <w:r w:rsidRPr="00A54A07">
        <w:rPr>
          <w:rStyle w:val="OptieChar"/>
          <w:color w:val="000000" w:themeColor="text1"/>
        </w:rP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635FE15E" w14:textId="77777777" w:rsidR="00050148" w:rsidRDefault="00050148" w:rsidP="00050148">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59E8F65F" w14:textId="573D644C" w:rsidR="007957DF" w:rsidRDefault="00050148" w:rsidP="00050148">
      <w:pPr>
        <w:pStyle w:val="83Kenm"/>
      </w:pPr>
      <w:r>
        <w:tab/>
      </w:r>
      <w:r>
        <w:tab/>
      </w:r>
      <w:r w:rsidR="007957DF">
        <w:t xml:space="preserve">- </w:t>
      </w:r>
      <w:proofErr w:type="spellStart"/>
      <w:r w:rsidR="007957DF">
        <w:t>Tweepuntsaansluiting</w:t>
      </w:r>
      <w:proofErr w:type="spellEnd"/>
      <w:r w:rsidR="007957DF">
        <w:t xml:space="preserve"> voor </w:t>
      </w:r>
      <w:proofErr w:type="spellStart"/>
      <w:r w:rsidR="007957DF">
        <w:t>tweepijpssysteem</w:t>
      </w:r>
      <w:proofErr w:type="spellEnd"/>
      <w:r w:rsidR="007957DF">
        <w:t xml:space="preserve"> </w:t>
      </w:r>
      <w:r w:rsidR="007957DF" w:rsidRPr="00D3220E">
        <w:rPr>
          <w:rStyle w:val="83KenmCursiefGrijs-50Char"/>
        </w:rPr>
        <w:t>[standaard]</w:t>
      </w:r>
    </w:p>
    <w:p w14:paraId="798CA0FE" w14:textId="5A8CE00F" w:rsidR="00050148" w:rsidRDefault="007957DF" w:rsidP="00050148">
      <w:pPr>
        <w:pStyle w:val="83Kenm"/>
      </w:pPr>
      <w:r>
        <w:tab/>
      </w:r>
      <w:r>
        <w:tab/>
      </w:r>
      <w:r w:rsidR="00050148">
        <w:t xml:space="preserve">- </w:t>
      </w:r>
      <w:proofErr w:type="spellStart"/>
      <w:r w:rsidR="00050148">
        <w:t>Tweepuntsaansluiting</w:t>
      </w:r>
      <w:proofErr w:type="spellEnd"/>
      <w:r w:rsidR="00050148">
        <w:t xml:space="preserve"> voor </w:t>
      </w:r>
      <w:proofErr w:type="spellStart"/>
      <w:r w:rsidR="00050148">
        <w:t>éénpijpssysteem</w:t>
      </w:r>
      <w:proofErr w:type="spellEnd"/>
      <w:r w:rsidR="00050148">
        <w:t xml:space="preserve"> </w:t>
      </w:r>
      <w:r w:rsidRPr="00D3220E">
        <w:rPr>
          <w:rStyle w:val="83KenmCursiefGrijs-50Char"/>
        </w:rPr>
        <w:t>[</w:t>
      </w:r>
      <w:r w:rsidRPr="007957DF">
        <w:rPr>
          <w:rStyle w:val="83KenmCursiefGrijs-50Char"/>
        </w:rPr>
        <w:t xml:space="preserve">aansluiting via de </w:t>
      </w:r>
      <w:proofErr w:type="spellStart"/>
      <w:r w:rsidRPr="007957DF">
        <w:rPr>
          <w:rStyle w:val="83KenmCursiefGrijs-50Char"/>
        </w:rPr>
        <w:t>middenaansluiting</w:t>
      </w:r>
      <w:proofErr w:type="spellEnd"/>
      <w:r w:rsidRPr="00D3220E">
        <w:rPr>
          <w:rStyle w:val="83KenmCursiefGrijs-50Char"/>
        </w:rPr>
        <w:t>]</w:t>
      </w:r>
    </w:p>
    <w:p w14:paraId="22F9AAA7" w14:textId="05A7E365" w:rsidR="00050148" w:rsidRDefault="00050148" w:rsidP="00050148">
      <w:pPr>
        <w:pStyle w:val="83Kenm"/>
      </w:pPr>
      <w:r>
        <w:t>-</w:t>
      </w:r>
      <w:r>
        <w:tab/>
        <w:t>Diameter</w:t>
      </w:r>
      <w:r w:rsidRPr="00D97237">
        <w:t xml:space="preserve">: </w:t>
      </w:r>
      <w:r>
        <w:tab/>
      </w:r>
      <w:r w:rsidRPr="00D97237">
        <w:t>1⁄2" (binnendraad)</w:t>
      </w:r>
      <w:r>
        <w:tab/>
      </w:r>
    </w:p>
    <w:p w14:paraId="5F1485BC" w14:textId="01628F68" w:rsidR="00050148" w:rsidRDefault="00050148" w:rsidP="00050148">
      <w:pPr>
        <w:pStyle w:val="Kop8"/>
        <w:rPr>
          <w:lang w:val="nl-NL"/>
        </w:rPr>
      </w:pPr>
      <w:r>
        <w:rPr>
          <w:lang w:val="nl-NL"/>
        </w:rPr>
        <w:t>.31.25.</w:t>
      </w:r>
      <w:r>
        <w:rPr>
          <w:lang w:val="nl-NL"/>
        </w:rPr>
        <w:tab/>
        <w:t xml:space="preserve">Toebehoren: </w:t>
      </w:r>
    </w:p>
    <w:p w14:paraId="186148EF" w14:textId="5DCE2285" w:rsidR="00050148" w:rsidRPr="004407F7" w:rsidRDefault="005302C5" w:rsidP="004407F7">
      <w:pPr>
        <w:pStyle w:val="83Kenm"/>
        <w:rPr>
          <w:rStyle w:val="OptieChar"/>
          <w:color w:val="auto"/>
        </w:rPr>
      </w:pPr>
      <w:r w:rsidRPr="000156DA">
        <w:t>-</w:t>
      </w:r>
      <w:r w:rsidRPr="000156DA">
        <w:tab/>
      </w:r>
      <w:r w:rsidR="00050148" w:rsidRPr="005C5F34">
        <w:t>Muurbevestigingen:</w:t>
      </w:r>
      <w:r w:rsidR="00050148" w:rsidRPr="005C5F34">
        <w:tab/>
      </w:r>
      <w:r w:rsidR="004407F7">
        <w:t>bovenste muurbevestiging telescopisch, onderste muurbevestiging vast</w:t>
      </w:r>
      <w:r w:rsidR="00050148">
        <w:rPr>
          <w:rStyle w:val="OptieChar"/>
          <w:lang w:val="nl-BE"/>
        </w:rPr>
        <w:t xml:space="preserve"> </w:t>
      </w:r>
      <w:r w:rsidR="00050148" w:rsidRPr="00D3220E">
        <w:rPr>
          <w:rStyle w:val="83KenmCursiefGrijs-50Char"/>
        </w:rPr>
        <w:t>[standaard]</w:t>
      </w:r>
    </w:p>
    <w:p w14:paraId="738490E3" w14:textId="77777777" w:rsidR="00050148" w:rsidRDefault="00050148" w:rsidP="00B32927">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E81B05">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E81B05">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E81B05">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t>.65.30.</w:t>
      </w:r>
      <w:r>
        <w:tab/>
        <w:t>Proeven ter plaatse:</w:t>
      </w:r>
    </w:p>
    <w:p w14:paraId="16A7D2DC" w14:textId="77777777" w:rsidR="006D00A8" w:rsidRDefault="006D00A8" w:rsidP="00E81B05">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3333AFA2" w:rsidR="006D00A8" w:rsidRDefault="006D00A8" w:rsidP="00E81B05">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60E5AA06" w14:textId="77777777" w:rsidR="00D21CDE" w:rsidRDefault="00D21CDE" w:rsidP="00E81B05">
      <w:pPr>
        <w:pStyle w:val="80"/>
      </w:pPr>
    </w:p>
    <w:p w14:paraId="0A41CE22" w14:textId="77777777" w:rsidR="006D00A8" w:rsidRPr="00092FD4" w:rsidRDefault="00F27410" w:rsidP="006D00A8">
      <w:pPr>
        <w:pStyle w:val="Lijn"/>
      </w:pPr>
      <w:r>
        <w:rPr>
          <w:noProof/>
        </w:rPr>
        <w:lastRenderedPageBreak/>
      </w:r>
      <w:r w:rsidR="00F27410">
        <w:rPr>
          <w:noProof/>
        </w:rPr>
        <w:pict w14:anchorId="6038644B">
          <v:rect id="_x0000_i1032"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77777777" w:rsidR="006D00A8" w:rsidRDefault="00F27410" w:rsidP="006D00A8">
      <w:pPr>
        <w:pStyle w:val="Lijn"/>
      </w:pPr>
      <w:r>
        <w:rPr>
          <w:noProof/>
        </w:rPr>
      </w:r>
      <w:r w:rsidR="00F27410">
        <w:rPr>
          <w:noProof/>
        </w:rPr>
        <w:pict w14:anchorId="538557EF">
          <v:rect id="_x0000_i1033" alt="" style="width:453.6pt;height:.05pt;mso-width-percent:0;mso-height-percent:0;mso-width-percent:0;mso-height-percent:0" o:hralign="center" o:hrstd="t" o:hr="t" fillcolor="#aca899" stroked="f"/>
        </w:pict>
      </w:r>
    </w:p>
    <w:p w14:paraId="5E539859" w14:textId="77777777" w:rsidR="00E94A23" w:rsidRDefault="00E94A23" w:rsidP="00E94A23">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Oni </w:t>
      </w:r>
      <w:r w:rsidRPr="00AA003C">
        <w:rPr>
          <w:rStyle w:val="Merk1Char"/>
        </w:rPr>
        <w:t xml:space="preserve"> </w:t>
      </w:r>
      <w:r>
        <w:t xml:space="preserve">– verticale badkamerradiatoren, vlakke </w:t>
      </w:r>
      <w:r w:rsidRPr="00DA539D">
        <w:t>aluminium voorplaat met interne koperen buis</w:t>
      </w:r>
    </w:p>
    <w:p w14:paraId="0B8488C8" w14:textId="58C47A64" w:rsidR="006C0B07" w:rsidRDefault="006C0B07" w:rsidP="006C0B07">
      <w:pPr>
        <w:pStyle w:val="Kop4"/>
        <w:rPr>
          <w:rStyle w:val="MeetChar"/>
          <w:lang w:val="nl-BE"/>
        </w:rPr>
      </w:pPr>
      <w:r>
        <w:rPr>
          <w:lang w:val="nl-BE"/>
        </w:rPr>
        <w:t>P1</w:t>
      </w:r>
      <w:r>
        <w:rPr>
          <w:lang w:val="nl-BE"/>
        </w:rPr>
        <w:tab/>
      </w:r>
      <w:r w:rsidR="00D21CDE">
        <w:rPr>
          <w:lang w:val="nl-BE"/>
        </w:rPr>
        <w:t>Si</w:t>
      </w:r>
      <w:proofErr w:type="spellStart"/>
      <w:r w:rsidR="006A650D">
        <w:t>er</w:t>
      </w:r>
      <w:r>
        <w:t>radiator</w:t>
      </w:r>
      <w:proofErr w:type="spellEnd"/>
      <w:r w:rsidR="000D051F">
        <w:t xml:space="preserve">, vlakke </w:t>
      </w:r>
      <w:r w:rsidR="00E94A23">
        <w:t>voor</w:t>
      </w:r>
      <w:r w:rsidR="000D051F">
        <w:t>plaat</w:t>
      </w:r>
      <w:r w:rsidR="005806A3">
        <w:rPr>
          <w:lang w:val="nl-BE"/>
        </w:rPr>
        <w:t xml:space="preserve"> </w:t>
      </w:r>
      <w:r>
        <w:rPr>
          <w:lang w:val="nl-BE"/>
        </w:rPr>
        <w:t>[afmetingen] [vermogen][kleur]</w:t>
      </w:r>
      <w:r>
        <w:rPr>
          <w:rStyle w:val="MeetChar"/>
          <w:lang w:val="nl-BE"/>
        </w:rPr>
        <w:tab/>
        <w:t>FH</w:t>
      </w:r>
      <w:r>
        <w:rPr>
          <w:rStyle w:val="MeetChar"/>
          <w:lang w:val="nl-BE"/>
        </w:rPr>
        <w:tab/>
        <w:t>[st</w:t>
      </w:r>
      <w:r w:rsidR="00D21CDE">
        <w:rPr>
          <w:rStyle w:val="MeetChar"/>
          <w:lang w:val="nl-BE"/>
        </w:rPr>
        <w:t>uk</w:t>
      </w:r>
      <w:r>
        <w:rPr>
          <w:rStyle w:val="MeetChar"/>
          <w:lang w:val="nl-BE"/>
        </w:rPr>
        <w:t>]</w:t>
      </w:r>
      <w:bookmarkEnd w:id="60"/>
    </w:p>
    <w:p w14:paraId="1CF2A7C8" w14:textId="73155336" w:rsidR="004B447C" w:rsidRPr="00D21CDE" w:rsidRDefault="004B447C" w:rsidP="00D21CDE">
      <w:pPr>
        <w:pStyle w:val="Kop4"/>
        <w:rPr>
          <w:rStyle w:val="MeetChar"/>
          <w:b w:val="0"/>
          <w:color w:val="0000FF"/>
          <w:lang w:val="nl-BE"/>
        </w:rPr>
      </w:pPr>
      <w:bookmarkStart w:id="64" w:name="_Toc220988116"/>
      <w:bookmarkEnd w:id="61"/>
      <w:bookmarkEnd w:id="62"/>
      <w:bookmarkEnd w:id="63"/>
      <w:r>
        <w:rPr>
          <w:rStyle w:val="OptieChar"/>
          <w:lang w:val="nl-BE"/>
        </w:rPr>
        <w:t>#</w:t>
      </w:r>
      <w:r>
        <w:rPr>
          <w:lang w:val="nl-BE"/>
        </w:rPr>
        <w:t>P2</w:t>
      </w:r>
      <w:r>
        <w:rPr>
          <w:lang w:val="nl-BE"/>
        </w:rPr>
        <w:tab/>
      </w:r>
      <w:r w:rsidRPr="00F97B26">
        <w:t>Muurbevestigingen</w:t>
      </w:r>
      <w:r w:rsidR="00D21CDE">
        <w:rPr>
          <w:lang w:val="nl-BE"/>
        </w:rPr>
        <w:t xml:space="preserve"> [standaard meegeleverd]</w:t>
      </w:r>
      <w:r>
        <w:rPr>
          <w:rStyle w:val="MeetChar"/>
          <w:lang w:val="nl-BE"/>
        </w:rPr>
        <w:tab/>
        <w:t>PM</w:t>
      </w:r>
      <w:r>
        <w:rPr>
          <w:rStyle w:val="MeetChar"/>
          <w:lang w:val="nl-BE"/>
        </w:rPr>
        <w:tab/>
        <w:t>[1]</w:t>
      </w:r>
      <w:bookmarkEnd w:id="64"/>
    </w:p>
    <w:p w14:paraId="3C2E5589" w14:textId="77777777" w:rsidR="006D00A8" w:rsidRDefault="00F27410" w:rsidP="006D00A8">
      <w:pPr>
        <w:pStyle w:val="Lijn"/>
      </w:pPr>
      <w:r>
        <w:rPr>
          <w:noProof/>
        </w:rPr>
      </w:r>
      <w:r w:rsidR="00F27410">
        <w:rPr>
          <w:noProof/>
        </w:rPr>
        <w:pict w14:anchorId="25C53C5C">
          <v:rect id="_x0000_i1034"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77777777" w:rsidR="009A6DEC" w:rsidRDefault="00F27410" w:rsidP="009A6DEC">
      <w:pPr>
        <w:pStyle w:val="Lijn"/>
      </w:pPr>
      <w:r>
        <w:rPr>
          <w:noProof/>
        </w:rPr>
      </w:r>
      <w:r w:rsidR="00F27410">
        <w:rPr>
          <w:noProof/>
        </w:rPr>
        <w:pict w14:anchorId="45F0EEED">
          <v:rect id="_x0000_i1035"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E81B05">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E81B05">
      <w:pPr>
        <w:pStyle w:val="80"/>
      </w:pPr>
      <w:r>
        <w:t>De radiatoren voldoen aan de voorschriften van en zijn getest volgens:</w:t>
      </w:r>
    </w:p>
    <w:p w14:paraId="7BB88DEC" w14:textId="77777777" w:rsidR="009A6DEC" w:rsidRDefault="009A6DEC" w:rsidP="00E81B05">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E81B05">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E81B05">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58944C0C" w14:textId="63DE92A9" w:rsidR="00F040D1" w:rsidRDefault="00F27410" w:rsidP="009A6DEC">
      <w:pPr>
        <w:pStyle w:val="Lijn"/>
      </w:pPr>
      <w:r>
        <w:rPr>
          <w:noProof/>
        </w:rPr>
      </w:r>
      <w:r w:rsidR="00F27410">
        <w:rPr>
          <w:noProof/>
        </w:rPr>
        <w:pict w14:anchorId="65F26A52">
          <v:rect id="_x0000_i1036" alt="" style="width:453.6pt;height:.05pt;mso-width-percent:0;mso-height-percent:0;mso-width-percent:0;mso-height-percent:0" o:hralign="center" o:hrstd="t" o:hr="t" fillcolor="#aca899" stroked="f"/>
        </w:pict>
      </w:r>
    </w:p>
    <w:p w14:paraId="369CE856" w14:textId="77777777" w:rsidR="00E81B05" w:rsidRPr="00521EF0" w:rsidRDefault="00E81B05" w:rsidP="00E81B05">
      <w:pPr>
        <w:pStyle w:val="80"/>
        <w:rPr>
          <w:rStyle w:val="Merk"/>
        </w:rPr>
      </w:pPr>
      <w:r>
        <w:rPr>
          <w:rStyle w:val="Merk"/>
        </w:rPr>
        <w:t>VASCO</w:t>
      </w:r>
    </w:p>
    <w:p w14:paraId="5C762395" w14:textId="77777777" w:rsidR="00F040D1" w:rsidRDefault="00F040D1" w:rsidP="00E81B05">
      <w:pPr>
        <w:pStyle w:val="80"/>
      </w:pPr>
      <w:r>
        <w:t>Kruishoefstraat 50</w:t>
      </w:r>
    </w:p>
    <w:p w14:paraId="3B3FE232" w14:textId="77777777" w:rsidR="00F040D1" w:rsidRDefault="00F040D1" w:rsidP="00E81B05">
      <w:pPr>
        <w:pStyle w:val="80"/>
      </w:pPr>
      <w:r>
        <w:t>BE 3650 Dilsen</w:t>
      </w:r>
    </w:p>
    <w:p w14:paraId="1CD5748E" w14:textId="77777777" w:rsidR="00F040D1" w:rsidRDefault="00F040D1" w:rsidP="00E81B05">
      <w:pPr>
        <w:pStyle w:val="80"/>
      </w:pPr>
      <w:r>
        <w:t>Tel.: 089 79 04 11</w:t>
      </w:r>
    </w:p>
    <w:p w14:paraId="43E51DA3" w14:textId="77777777" w:rsidR="00F040D1" w:rsidRDefault="00F040D1" w:rsidP="00E81B05">
      <w:pPr>
        <w:pStyle w:val="80"/>
        <w:rPr>
          <w:lang w:val="fr-BE"/>
        </w:rPr>
      </w:pPr>
      <w:r>
        <w:rPr>
          <w:lang w:val="fr-BE"/>
        </w:rPr>
        <w:t>Fax: 089 79 05 00</w:t>
      </w:r>
    </w:p>
    <w:p w14:paraId="47AEDCF1" w14:textId="77777777" w:rsidR="00F040D1" w:rsidRDefault="00F040D1" w:rsidP="00E81B05">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E81B05">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E81B05">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2B397" w14:textId="77777777" w:rsidR="003D5648" w:rsidRDefault="003D5648">
      <w:r>
        <w:separator/>
      </w:r>
    </w:p>
  </w:endnote>
  <w:endnote w:type="continuationSeparator" w:id="0">
    <w:p w14:paraId="71121B13" w14:textId="77777777" w:rsidR="003D5648" w:rsidRDefault="003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F27410">
    <w:pPr>
      <w:pStyle w:val="Lijn"/>
      <w:rPr>
        <w:rFonts w:ascii="Arial" w:hAnsi="Arial" w:cs="Arial"/>
      </w:rPr>
    </w:pPr>
    <w:r>
      <w:rPr>
        <w:rFonts w:ascii="Arial" w:hAnsi="Arial" w:cs="Arial"/>
        <w:noProof/>
      </w:rPr>
    </w:r>
    <w:r w:rsidR="00F27410">
      <w:rPr>
        <w:rFonts w:ascii="Arial" w:hAnsi="Arial" w:cs="Arial"/>
        <w:noProof/>
      </w:rPr>
      <w:pict w14:anchorId="50C43217">
        <v:rect id="_x0000_i1037" alt="" style="width:453.6pt;height:.05pt;mso-width-percent:0;mso-height-percent:0;mso-width-percent:0;mso-height-percent:0" o:hralign="center" o:hrstd="t" o:hr="t" fillcolor="#aca899" stroked="f"/>
      </w:pict>
    </w:r>
  </w:p>
  <w:p w14:paraId="16EF0D2D" w14:textId="1F8FA423"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27410">
      <w:rPr>
        <w:rFonts w:ascii="Arial" w:hAnsi="Arial" w:cs="Arial"/>
        <w:noProof/>
        <w:sz w:val="16"/>
      </w:rPr>
      <w:t>2020 09 22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27410">
      <w:rPr>
        <w:rFonts w:ascii="Arial" w:hAnsi="Arial" w:cs="Arial"/>
        <w:noProof/>
        <w:sz w:val="16"/>
      </w:rPr>
      <w:t>11:26</w:t>
    </w:r>
    <w:r>
      <w:rPr>
        <w:rFonts w:ascii="Arial" w:hAnsi="Arial" w:cs="Arial"/>
        <w:sz w:val="16"/>
      </w:rPr>
      <w:fldChar w:fldCharType="end"/>
    </w:r>
  </w:p>
  <w:p w14:paraId="6BD9280C" w14:textId="1245F8CE"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B75038">
      <w:rPr>
        <w:rFonts w:ascii="Arial" w:hAnsi="Arial" w:cs="Arial"/>
        <w:sz w:val="16"/>
        <w:lang w:val="en-US"/>
      </w:rPr>
      <w:t>1</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C077B" w14:textId="77777777" w:rsidR="003D5648" w:rsidRDefault="003D5648">
      <w:r>
        <w:separator/>
      </w:r>
    </w:p>
  </w:footnote>
  <w:footnote w:type="continuationSeparator" w:id="0">
    <w:p w14:paraId="06C4C203" w14:textId="77777777" w:rsidR="003D5648" w:rsidRDefault="003D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50148"/>
    <w:rsid w:val="000539F0"/>
    <w:rsid w:val="00053D79"/>
    <w:rsid w:val="000A391A"/>
    <w:rsid w:val="000B26B6"/>
    <w:rsid w:val="000D051F"/>
    <w:rsid w:val="000E0E20"/>
    <w:rsid w:val="000F27BD"/>
    <w:rsid w:val="00121F72"/>
    <w:rsid w:val="00147C6B"/>
    <w:rsid w:val="00181BFE"/>
    <w:rsid w:val="001B1021"/>
    <w:rsid w:val="001B160D"/>
    <w:rsid w:val="00221608"/>
    <w:rsid w:val="00232A81"/>
    <w:rsid w:val="00233757"/>
    <w:rsid w:val="002463C5"/>
    <w:rsid w:val="002520A0"/>
    <w:rsid w:val="00257BAA"/>
    <w:rsid w:val="002855D1"/>
    <w:rsid w:val="002D1B22"/>
    <w:rsid w:val="002D21BE"/>
    <w:rsid w:val="002E0CA4"/>
    <w:rsid w:val="002E35C1"/>
    <w:rsid w:val="002E60F5"/>
    <w:rsid w:val="002F4D2B"/>
    <w:rsid w:val="002F5C59"/>
    <w:rsid w:val="00310068"/>
    <w:rsid w:val="003163F1"/>
    <w:rsid w:val="0034533D"/>
    <w:rsid w:val="00350F45"/>
    <w:rsid w:val="003630CF"/>
    <w:rsid w:val="00363D5D"/>
    <w:rsid w:val="00382D16"/>
    <w:rsid w:val="003903B9"/>
    <w:rsid w:val="0039736C"/>
    <w:rsid w:val="003C286A"/>
    <w:rsid w:val="003C2A76"/>
    <w:rsid w:val="003D5648"/>
    <w:rsid w:val="003D7BC8"/>
    <w:rsid w:val="003E6E89"/>
    <w:rsid w:val="003F188D"/>
    <w:rsid w:val="00417447"/>
    <w:rsid w:val="004248B8"/>
    <w:rsid w:val="00425E55"/>
    <w:rsid w:val="00435E21"/>
    <w:rsid w:val="004407F7"/>
    <w:rsid w:val="00480564"/>
    <w:rsid w:val="00482DE6"/>
    <w:rsid w:val="0048416B"/>
    <w:rsid w:val="004A362C"/>
    <w:rsid w:val="004B447C"/>
    <w:rsid w:val="0050147B"/>
    <w:rsid w:val="00501A75"/>
    <w:rsid w:val="00507E7F"/>
    <w:rsid w:val="0052705D"/>
    <w:rsid w:val="005302C5"/>
    <w:rsid w:val="005415F9"/>
    <w:rsid w:val="00544757"/>
    <w:rsid w:val="005806A3"/>
    <w:rsid w:val="005873DD"/>
    <w:rsid w:val="00593699"/>
    <w:rsid w:val="005A2910"/>
    <w:rsid w:val="005A32EA"/>
    <w:rsid w:val="005C47F0"/>
    <w:rsid w:val="005D1B5A"/>
    <w:rsid w:val="005E327B"/>
    <w:rsid w:val="005E6DE4"/>
    <w:rsid w:val="005F2854"/>
    <w:rsid w:val="0060201E"/>
    <w:rsid w:val="00610FE6"/>
    <w:rsid w:val="00635831"/>
    <w:rsid w:val="00660F4C"/>
    <w:rsid w:val="006716C1"/>
    <w:rsid w:val="006736E7"/>
    <w:rsid w:val="006767B8"/>
    <w:rsid w:val="00683C06"/>
    <w:rsid w:val="00690AA1"/>
    <w:rsid w:val="006948CA"/>
    <w:rsid w:val="006A3057"/>
    <w:rsid w:val="006A650D"/>
    <w:rsid w:val="006B5C22"/>
    <w:rsid w:val="006C0B07"/>
    <w:rsid w:val="006D00A8"/>
    <w:rsid w:val="006D6E66"/>
    <w:rsid w:val="006E0CA5"/>
    <w:rsid w:val="007060AB"/>
    <w:rsid w:val="00717418"/>
    <w:rsid w:val="00743308"/>
    <w:rsid w:val="00773D3C"/>
    <w:rsid w:val="00776A45"/>
    <w:rsid w:val="007957DF"/>
    <w:rsid w:val="007A6A9E"/>
    <w:rsid w:val="007C1F52"/>
    <w:rsid w:val="007F2165"/>
    <w:rsid w:val="008005FB"/>
    <w:rsid w:val="0081051D"/>
    <w:rsid w:val="00824785"/>
    <w:rsid w:val="00825BE9"/>
    <w:rsid w:val="008361B1"/>
    <w:rsid w:val="00870D0F"/>
    <w:rsid w:val="00882BFE"/>
    <w:rsid w:val="00897E2D"/>
    <w:rsid w:val="008A4E0A"/>
    <w:rsid w:val="008B5D56"/>
    <w:rsid w:val="008D660D"/>
    <w:rsid w:val="008E0AF5"/>
    <w:rsid w:val="008E643B"/>
    <w:rsid w:val="0090605D"/>
    <w:rsid w:val="00907FEC"/>
    <w:rsid w:val="00914588"/>
    <w:rsid w:val="00927BF6"/>
    <w:rsid w:val="00935E46"/>
    <w:rsid w:val="0094272C"/>
    <w:rsid w:val="00942885"/>
    <w:rsid w:val="00967149"/>
    <w:rsid w:val="0098632F"/>
    <w:rsid w:val="009A6DEC"/>
    <w:rsid w:val="009B0A8B"/>
    <w:rsid w:val="009C6E2D"/>
    <w:rsid w:val="009D0551"/>
    <w:rsid w:val="009D6B77"/>
    <w:rsid w:val="009F3F89"/>
    <w:rsid w:val="00A25EB2"/>
    <w:rsid w:val="00A35189"/>
    <w:rsid w:val="00A52E67"/>
    <w:rsid w:val="00AA003C"/>
    <w:rsid w:val="00AE2580"/>
    <w:rsid w:val="00AF0260"/>
    <w:rsid w:val="00B02907"/>
    <w:rsid w:val="00B07AC1"/>
    <w:rsid w:val="00B32927"/>
    <w:rsid w:val="00B46C7F"/>
    <w:rsid w:val="00B71527"/>
    <w:rsid w:val="00B75038"/>
    <w:rsid w:val="00B838F9"/>
    <w:rsid w:val="00BB6F81"/>
    <w:rsid w:val="00BC5B80"/>
    <w:rsid w:val="00BF24E5"/>
    <w:rsid w:val="00C24A71"/>
    <w:rsid w:val="00C34E16"/>
    <w:rsid w:val="00C35C52"/>
    <w:rsid w:val="00C77D03"/>
    <w:rsid w:val="00C82168"/>
    <w:rsid w:val="00C825BC"/>
    <w:rsid w:val="00C90EFB"/>
    <w:rsid w:val="00CA5546"/>
    <w:rsid w:val="00CB57AD"/>
    <w:rsid w:val="00CC3281"/>
    <w:rsid w:val="00CC474A"/>
    <w:rsid w:val="00CD6D47"/>
    <w:rsid w:val="00CE2484"/>
    <w:rsid w:val="00CE5537"/>
    <w:rsid w:val="00D03849"/>
    <w:rsid w:val="00D061E6"/>
    <w:rsid w:val="00D10965"/>
    <w:rsid w:val="00D21CDE"/>
    <w:rsid w:val="00D26DD7"/>
    <w:rsid w:val="00D3220E"/>
    <w:rsid w:val="00D540E3"/>
    <w:rsid w:val="00D7028F"/>
    <w:rsid w:val="00D70486"/>
    <w:rsid w:val="00D80279"/>
    <w:rsid w:val="00DA420F"/>
    <w:rsid w:val="00DA539D"/>
    <w:rsid w:val="00DF0F40"/>
    <w:rsid w:val="00E023B0"/>
    <w:rsid w:val="00E141C1"/>
    <w:rsid w:val="00E1771C"/>
    <w:rsid w:val="00E207DB"/>
    <w:rsid w:val="00E444EF"/>
    <w:rsid w:val="00E51677"/>
    <w:rsid w:val="00E70E11"/>
    <w:rsid w:val="00E746C5"/>
    <w:rsid w:val="00E7643D"/>
    <w:rsid w:val="00E81B05"/>
    <w:rsid w:val="00E94A23"/>
    <w:rsid w:val="00EC2845"/>
    <w:rsid w:val="00F040D1"/>
    <w:rsid w:val="00F15FD9"/>
    <w:rsid w:val="00F27410"/>
    <w:rsid w:val="00F44408"/>
    <w:rsid w:val="00F546C5"/>
    <w:rsid w:val="00F54839"/>
    <w:rsid w:val="00F600DC"/>
    <w:rsid w:val="00F74109"/>
    <w:rsid w:val="00F77932"/>
    <w:rsid w:val="00F97B26"/>
    <w:rsid w:val="00FA0F48"/>
    <w:rsid w:val="00FA77E2"/>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E81B0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81B05"/>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36</TotalTime>
  <Pages>3</Pages>
  <Words>730</Words>
  <Characters>5464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6182</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60</cp:revision>
  <cp:lastPrinted>2020-09-22T06:46:00Z</cp:lastPrinted>
  <dcterms:created xsi:type="dcterms:W3CDTF">2020-09-08T14:06:00Z</dcterms:created>
  <dcterms:modified xsi:type="dcterms:W3CDTF">2020-09-22T09:29:00Z</dcterms:modified>
  <cp:category>Fabrikantbestektekst R6 2009</cp:category>
</cp:coreProperties>
</file>